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Consent to the processing or publication of personal data, photos and video and audio recordings of pupils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ame of school, place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  <w:b/>
        </w:rPr>
        <w:t xml:space="preserve">[Name of school, place]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ame of school, place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[Contact details of school]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ame of school, place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</w:rPr>
        <w:t xml:space="preserve">[Contact details of the Data Protection Officer]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Dear parents or guardians,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dear pupils,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Personal data is to be processed for various purposes.</w:t>
      </w:r>
      <w:r>
        <w:rPr>
          <w:sz w:val="16"/>
        </w:rPr>
        <w:t xml:space="preserve"> </w:t>
      </w:r>
      <w:r>
        <w:rPr>
          <w:sz w:val="16"/>
        </w:rPr>
        <w:t xml:space="preserve">This is only possible if consent has been provided.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Below, we would like to obtain your consent for this.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Headmaster/Headmistress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hd w:val="clear" w:color="auto" w:fill="D9D9D9" w:themeFill="background1" w:themeFillShade="D9"/>
          <w:sz w:val="16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[Surname, first name, date of birth and class of the pupil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Publication of personal data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In appropriate cases, we would like to make information about events from our school life - including personal information - available to the public.</w:t>
      </w:r>
      <w:r>
        <w:rPr>
          <w:sz w:val="16"/>
        </w:rPr>
        <w:t xml:space="preserve"> </w:t>
      </w:r>
      <w:r>
        <w:rPr>
          <w:sz w:val="16"/>
        </w:rPr>
        <w:t xml:space="preserve">We therefore intend in particular to publish texts, photos or videos taken in the context of educational work or school events.</w:t>
      </w:r>
      <w:r>
        <w:rPr>
          <w:sz w:val="16"/>
        </w:rPr>
        <w:t xml:space="preserve"> </w:t>
      </w:r>
      <w:r>
        <w:rPr>
          <w:sz w:val="16"/>
        </w:rPr>
        <w:t xml:space="preserve">In addition to class photos, personal information about school excursions, school trips, pupil exchanges, (sports) competitions, teaching projects or the "Open Day" may be considered here.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I/We hereby consent to the taking of photographs, video and audio recordings and the publication of the above personal data of the person named above in the following media:   </w:t>
      </w:r>
      <w:r>
        <w:rPr>
          <w:sz w:val="16"/>
        </w:rPr>
        <w:t xml:space="preserve">  </w:t>
      </w:r>
      <w:r>
        <w:rPr>
          <w:sz w:val="16"/>
          <w:i/>
        </w:rPr>
        <w:t xml:space="preserve">Please tick as appropriate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Personal data (surname, first name, class,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[list other personal data if applicable])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for publication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Notice in the school building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Annual report/yearbook of the school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Local daily press (print version)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Local daily press (digital version)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on the school homepage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shd w:val="clear" w:color="auto" w:fill="FFFFFF" w:themeFill="background1"/>
          <w:i/>
          <w:sz w:val="16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sz w:val="12"/>
          <w:b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Photos for </w:t>
      </w:r>
      <w:r>
        <w:rPr>
          <w:sz w:val="16"/>
        </w:rPr>
        <w:t xml:space="preserve">publication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Notice in the school building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Annual report/yearbook of the school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Local daily press (print version)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Local daily press (digital version)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on the school homepage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Videos </w:t>
      </w:r>
      <w:r>
        <w:rPr>
          <w:sz w:val="16"/>
        </w:rPr>
        <w:t xml:space="preserve">for publication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Local daily press (digital version)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on the school homepage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Audio recordings</w:t>
      </w:r>
      <w:r>
        <w:rPr>
          <w:sz w:val="16"/>
        </w:rPr>
        <w:t xml:space="preserve"> for publication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Local daily press (digital version)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on the school homepage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For publication on the Internet see note below.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The rights to the photos, videos and audio recordings are granted free of charge and also include the right to processing, provided that the processing is not distorting.</w:t>
      </w:r>
      <w:r>
        <w:rPr>
          <w:sz w:val="16"/>
        </w:rPr>
        <w:t xml:space="preserve"> </w:t>
      </w:r>
      <w:r>
        <w:rPr>
          <w:sz w:val="16"/>
        </w:rPr>
        <w:t xml:space="preserve">Class photos are only provided with alphabetical lists of names in the annual report; otherwise no names are added to the photos.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Production of photos, video and audio recordings for other purposes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I/we hereby consent to the taking of recordings outside of lessons:      </w:t>
      </w:r>
      <w:r>
        <w:rPr>
          <w:sz w:val="16"/>
          <w:i/>
        </w:rPr>
        <w:t xml:space="preserve">Please tick as appropriate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Photos for the following purpose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Entry of the purpose by the school]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Video recording for the following purpose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[Entry of the purpose by the school]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</w:t>
      </w:r>
      <w:r>
        <w:rPr>
          <w:sz w:val="16"/>
          <w:i/>
        </w:rPr>
        <w:t xml:space="preserve">Audio recordings for the following purpose: [</w:t>
      </w:r>
      <w:r>
        <w:rPr>
          <w:sz w:val="16"/>
          <w:i/>
          <w:shd w:val="clear" w:color="auto" w:fill="D9D9D9" w:themeFill="background1" w:themeFillShade="D9"/>
        </w:rPr>
        <w:t xml:space="preserve">Entry of the purpose by the school]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The recordings will not be used to assess pupil behaviour and will not be passed on to third parties.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This consent can be revoked at any time in the future.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The revocation can also only relate to a part of the media, data types, or photos.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The revocation of consent does not affect the lawfulness of processing on the basis of the consent provided prior to revocation.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In the case of printed works, consent can no longer be revoked once the print order has been placed.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In the event of revocation, the corresponding data will no longer be used for the above-mentioned purposes in the future and will be deleted immediately from the corresponding internet services.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Unless consent is revoked, it is valid for the duration of the school attendance; after the end of the school attendance, the data will be deleted.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Recordings under item 2) are deleted at the latest at the end of the school year or at the end of the course level or when the above-mentioned purpose has been fulfilled.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Consent is voluntary.</w:t>
      </w:r>
      <w:r>
        <w:rPr>
          <w:sz w:val="16"/>
          <w:b/>
        </w:rPr>
        <w:t xml:space="preserve"> </w:t>
      </w:r>
      <w:r>
        <w:rPr>
          <w:sz w:val="16"/>
          <w:b/>
        </w:rPr>
        <w:t xml:space="preserve">No disadvantages arise if consent is revoked or not provided.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You have a right of access to your personal data against the school, as well as a right to rectification, erasure or restriction, a right to object to processing and a right to data portability.</w:t>
      </w:r>
      <w:r>
        <w:rPr>
          <w:sz w:val="16"/>
        </w:rPr>
        <w:t xml:space="preserve"> </w:t>
      </w:r>
      <w:r>
        <w:rPr>
          <w:sz w:val="16"/>
        </w:rPr>
        <w:t xml:space="preserve">You also have the right to lodge a complaint with the data protection supervisory authority, the Baden-Württemberg State Commissioner for Data Protection and Freedom of Information.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u w:val="single"/>
          <w:sz w:val="16"/>
          <w:b/>
        </w:rPr>
        <w:t xml:space="preserve">Publications on the Internet/Data protection notice:</w:t>
      </w:r>
      <w:r>
        <w:t xml:space="preserve"> </w:t>
      </w:r>
      <w:r>
        <w:br/>
      </w:r>
      <w:r>
        <w:rPr>
          <w:sz w:val="16"/>
        </w:rPr>
        <w:t xml:space="preserve">In the case of publication on the Internet, personal data (including photos and videos) can be accessed and stored worldwide at any time and for an unlimited period of time.</w:t>
      </w:r>
      <w:r>
        <w:rPr>
          <w:sz w:val="16"/>
        </w:rPr>
        <w:t xml:space="preserve"> </w:t>
      </w:r>
      <w:r>
        <w:rPr>
          <w:sz w:val="16"/>
        </w:rPr>
        <w:t xml:space="preserve">The data can also be found via so-called “search engines”.</w:t>
      </w:r>
      <w:r>
        <w:rPr>
          <w:sz w:val="16"/>
        </w:rPr>
        <w:t xml:space="preserve"> </w:t>
      </w:r>
      <w:r>
        <w:rPr>
          <w:sz w:val="16"/>
        </w:rPr>
        <w:t xml:space="preserve">It cannot be ruled out that third parties may link the data with other personal data available on the internet and thus create a personality profile, change the data or use it for other purposes.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Table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color w:val="FF0000"/>
                    <w:i/>
                    <w:sz w:val="16"/>
                    <w:b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[Place, date]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  <w:b/>
                  </w:rPr>
                  <w:t xml:space="preserve">and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[Signature of the parent/legal guardian(s)]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[From the 14th birthday: Signature of pupil]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Baden-Württemberg Ministry of Education, Youth and Sports</w:t>
    </w:r>
    <w:r>
      <w:tab/>
    </w:r>
    <w:r>
      <w:tab/>
    </w:r>
  </w:p>
  <w:p w:rsidR="00343E97" w:rsidRPr="00570A9F" w:rsidRDefault="00CE21EA">
    <w:pPr>
      <w:pStyle w:val="Fuzeile"/>
    </w:pPr>
    <w:r>
      <w:t xml:space="preserve">Status: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en-GB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en-GB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EU-GDPR for pupils from 2025</dc:title>
  <dc:subject/>
  <dc:creator>Sonntag,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