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Autorisation de traitement ou de publication de données à caractère personnel, de photos et d'enregistrements vidéo et sonores d'élèves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om de l'école, lieu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b/>
          <w:i/>
          <w:sz w:val="16"/>
          <w:shd w:val="clear" w:color="auto" w:fill="D9D9D9" w:themeFill="background1" w:themeFillShade="D9"/>
        </w:rPr>
        <w:t xml:space="preserve">[nom de l'école, lieu]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om de l'école, lieu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[coordonnées de l'école]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nom de l'école, lieu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D9D9D9" w:themeFill="background1" w:themeFillShade="D9"/>
        </w:rPr>
        <w:t xml:space="preserve">[coordonnées du délégué à la protection des données]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Chers parents et tuteurs,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Chers élèves,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Nous devons traiter des données à caractère personnel à différentes fins.</w:t>
      </w:r>
      <w:r>
        <w:rPr>
          <w:sz w:val="16"/>
        </w:rPr>
        <w:t xml:space="preserve"> </w:t>
      </w:r>
      <w:r>
        <w:rPr>
          <w:sz w:val="16"/>
        </w:rPr>
        <w:t xml:space="preserve">Cela n'est possible que si un consentement a été donné à cet effet.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Pour ce faire, nous souhaitons obtenir votre consentement ci-après.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Directeur/Directrice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z w:val="16"/>
          <w:shd w:val="clear" w:color="auto" w:fill="D9D9D9" w:themeFill="background1" w:themeFillShade="D9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[Nom, prénom, date de naissance et classe de l'élève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Publication de données à caractère personnel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Dans les cas appropriés, nous souhaitons rendre accessibles au public des informations sur des événements de notre vie scolaire, y compris des informations à caractère personnel.</w:t>
      </w:r>
      <w:r>
        <w:rPr>
          <w:sz w:val="16"/>
        </w:rPr>
        <w:t xml:space="preserve"> </w:t>
      </w:r>
      <w:r>
        <w:rPr>
          <w:sz w:val="16"/>
        </w:rPr>
        <w:t xml:space="preserve">Nous avons donc l'intention de publier des textes, des photos ou des vidéos, notamment dans le cadre du travail pédagogique ou des manifestations scolaires.</w:t>
      </w:r>
      <w:r>
        <w:rPr>
          <w:sz w:val="16"/>
        </w:rPr>
        <w:t xml:space="preserve"> </w:t>
      </w:r>
      <w:r>
        <w:rPr>
          <w:sz w:val="16"/>
        </w:rPr>
        <w:t xml:space="preserve">Outre les photos de classe, il peut s'agir d'informations à caractère personnel sur les excursions scolaires, les voyages d'élèves, les échanges scolaires, les concours (sportifs), les projets d'enseignement ou la « Journée portes ouvertes ».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Par la présente, je consens / nous consentons comme suit à la réalisation de photos, d'enregistrements vidéo et sonores et à la publication des données à caractère personnel susmentionnées de la personne désignée ci-dessus dans les médias suivants </w:t>
      </w:r>
      <w:r>
        <w:rPr>
          <w:sz w:val="16"/>
        </w:rPr>
        <w:t xml:space="preserve">:     </w:t>
      </w:r>
      <w:r>
        <w:rPr>
          <w:sz w:val="16"/>
          <w:i/>
        </w:rPr>
        <w:t xml:space="preserve">Veuillez cocher 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Données à caractère personnel (nom, prénom, classe,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éventuellement énumérer d'autres données à caractère personnel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destinées à être publiées dans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Affichage dans le bâtiment scolaire</w:t>
      </w:r>
      <w:r>
        <w:t xml:space="preserve">.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Rapport annuel/annuaire de l'école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Presse quotidienne locale (version imprimée)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Presse quotidienne locale (version numérique)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sous la page d'accueil de l'école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fr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fr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b/>
          <w:sz w:val="12"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Photos destinées à </w:t>
      </w:r>
      <w:r>
        <w:rPr>
          <w:sz w:val="16"/>
        </w:rPr>
        <w:t xml:space="preserve">être publiées dans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Affichage dans le bâtiment scolaire</w:t>
      </w:r>
      <w:r>
        <w:t xml:space="preserve">.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Rapport annuel/annuaire de l'école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Presse quotidienne locale (version imprimée)</w:t>
      </w:r>
      <w:r>
        <w:rPr>
          <w:sz w:val="16"/>
        </w:rPr>
        <w:tab/>
      </w:r>
      <w:r>
        <w:rPr>
          <w:sz w:val="16"/>
        </w:rPr>
        <w:t xml:space="preserve">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Presse quotidienne locale (version numérique)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sur le site Internet de l'école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fr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fr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Vidéos </w:t>
      </w:r>
      <w:r>
        <w:rPr>
          <w:sz w:val="16"/>
        </w:rPr>
        <w:t xml:space="preserve">destinées à être publiées dans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Presse quotidienne locale (version numérique)</w:t>
      </w:r>
      <w:r>
        <w:t xml:space="preserve">.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sur le site Internet de l'école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fr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fr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Enregistrements sonores</w:t>
      </w:r>
      <w:r>
        <w:rPr>
          <w:sz w:val="16"/>
        </w:rPr>
        <w:t xml:space="preserve"> destinés à être publiés dans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Presse quotidienne locale (version numérique)</w:t>
      </w:r>
      <w:r>
        <w:t xml:space="preserve">.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sur le site Internet de l'école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fr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fr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Pour la publication sur Internet, voir la remarque ci-dessous 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L'octroi des droits sur les photos, vidéos et séquences sonores se fait sans rémunération et comprend également le droit d'adaptation, pour autant que l'adaptation ne soit pas déformante.</w:t>
      </w:r>
      <w:r>
        <w:rPr>
          <w:sz w:val="16"/>
        </w:rPr>
        <w:t xml:space="preserve"> </w:t>
      </w:r>
      <w:r>
        <w:rPr>
          <w:sz w:val="16"/>
        </w:rPr>
        <w:t xml:space="preserve">Les photos de classe sont uniquement accompagnées de listes alphabétiques de noms dans le rapport annuel ; sinon, les photos ne sont pas accompagnées d'informations nominatives.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Réalisation de photos, d'enregistrements vidéo et sonores à d'autres fins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Par la présente, je consens / nous consentons à la réalisation d'enregistrements en dehors des cours :     </w:t>
      </w:r>
      <w:r>
        <w:rPr>
          <w:sz w:val="16"/>
          <w:i/>
        </w:rPr>
        <w:t xml:space="preserve">Veuillez cocher!</w:t>
      </w:r>
      <w:r>
        <w:rPr>
          <w:sz w:val="16"/>
        </w:rPr>
        <w:t xml:space="preserve">.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Photos dans le but suivant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Inscription du but par l'école]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Enregistrement vidéo dans le but suivant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[Inscription du but par l'école]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 xml:space="preserve">Enregistrements sonores dans le but suivant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inscription du but par l'école]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Les enregistrements ne sont pas utilisés pour évaluer le comportement des élèves et ne sont pas transmis à des tiers.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Ce consentement peut être révoqué à tout moment pour l'avenir.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La révocation peut également ne concerner qu'une partie des médias ou des types de données ou de photos.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Le retrait du consentement n'affecte pas la licéité du traitement effectué sur la base du consentement jusqu'au moment du retrait.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Pour les imprimés, l'autorisation n'est plus révocable dès que l'ordre d'impression est donné.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En cas de révocation, les données correspondantes ne seront plus utilisées à l'avenir aux fins susmentionnées et seront immédiatement supprimées des offres Internet correspondantes.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Dans la mesure où le consentement n'est pas révoqué, il est valable pour la durée de l'appartenance à l'école ; après la fin de l'appartenance à l'école, les données sont effacées.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Les enregistrements visés au point 2) sont effacés au plus tard à la fin de l'année scolaire ou à la fin du cycle de cours ou lorsque l'objectif susmentionné est atteint.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Le consentement est volontaire.</w:t>
      </w:r>
      <w:r>
        <w:rPr>
          <w:b/>
          <w:sz w:val="16"/>
        </w:rPr>
        <w:t xml:space="preserve"> </w:t>
      </w:r>
      <w:r>
        <w:rPr>
          <w:b/>
          <w:sz w:val="16"/>
        </w:rPr>
        <w:t xml:space="preserve">La non-obtention ou la révocation du consentement n'entraîne aucun préjudice.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Vous disposez d'un droit d'accès à vos données à caractère personnel auprès de l'école, ainsi que d'un droit de rectification, d'effacement ou de limitation, d'un droit d'opposition au traitement et d'un droit à la portabilité des données.</w:t>
      </w:r>
      <w:r>
        <w:rPr>
          <w:sz w:val="16"/>
        </w:rPr>
        <w:t xml:space="preserve"> </w:t>
      </w:r>
      <w:r>
        <w:rPr>
          <w:sz w:val="16"/>
        </w:rPr>
        <w:t xml:space="preserve">En outre, vous disposez d'un droit de recours auprès de l'autorité de surveillance de la protection des données, le délégué à la protection des données et à la liberté d'information du Land de Bade-Wurtemberg.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b/>
          <w:sz w:val="16"/>
          <w:u w:val="single"/>
        </w:rPr>
        <w:t xml:space="preserve">Publications sur Internet / Remarque relative à la protection des données:</w:t>
      </w:r>
      <w:r>
        <w:t xml:space="preserve"> </w:t>
      </w:r>
      <w:r>
        <w:br/>
      </w:r>
      <w:r>
        <w:rPr>
          <w:sz w:val="16"/>
        </w:rPr>
        <w:t xml:space="preserve">Dans le cas d'une publication sur Internet, les données à caractère personnel (y compris les photos et les vidéos) peuvent être consultées et enregistrées à tout moment et sans limite de temps dans le monde entier.</w:t>
      </w:r>
      <w:r>
        <w:rPr>
          <w:sz w:val="16"/>
        </w:rPr>
        <w:t xml:space="preserve"> </w:t>
      </w:r>
      <w:r>
        <w:rPr>
          <w:sz w:val="16"/>
        </w:rPr>
        <w:t xml:space="preserve">Les données peuvent ainsi être trouvées par des « moteurs de recherche ».</w:t>
      </w:r>
      <w:r>
        <w:rPr>
          <w:sz w:val="16"/>
        </w:rPr>
        <w:t xml:space="preserve"> </w:t>
      </w:r>
      <w:r>
        <w:rPr>
          <w:sz w:val="16"/>
        </w:rPr>
        <w:t xml:space="preserve">Dans ce contexte, il ne peut être exclu que des tiers associent les données à d'autres données à caractère personnel disponibles sur Internet et établissent ainsi un profil de la personnalité, modifient les données ou les utilisent à d'autres fins.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Tableau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b/>
                    <w:i/>
                    <w:color w:val="FF0000"/>
                    <w:sz w:val="16"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[lieu, date]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b/>
                    <w:sz w:val="14"/>
                  </w:rPr>
                  <w:t xml:space="preserve">et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[Signature du/des responsable(s) légal/légaux]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[à partir du 14e anniversaire : signature de l'élève]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Ministère de la Culture du Bade-Wurtemberg</w:t>
    </w:r>
    <w:r>
      <w:tab/>
    </w:r>
    <w:r>
      <w:tab/>
    </w:r>
  </w:p>
  <w:p w:rsidR="00343E97" w:rsidRPr="00570A9F" w:rsidRDefault="00CE21EA">
    <w:pPr>
      <w:pStyle w:val="Fuzeile"/>
    </w:pPr>
    <w:r>
      <w:t xml:space="preserve">Version 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fr-FR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fr-FR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Consentement UE-RGPD Étudiants à partir de 2025</dc:title>
  <dc:subject/>
  <dc:creator>Sonntag,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